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55" w:rsidRDefault="00487E57" w:rsidP="00487E5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9B3365"/>
          <w:sz w:val="34"/>
          <w:szCs w:val="34"/>
        </w:rPr>
      </w:pPr>
      <w:r>
        <w:rPr>
          <w:noProof/>
          <w:color w:val="0000FF"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116205</wp:posOffset>
            </wp:positionV>
            <wp:extent cx="315595" cy="495935"/>
            <wp:effectExtent l="19050" t="0" r="8255" b="0"/>
            <wp:wrapSquare wrapText="bothSides"/>
            <wp:docPr id="10" name="Imagen 7" descr="https://encrypted-tbn2.gstatic.com/images?q=tbn:ANd9GcSQkW0qhHNKTaJ8_suxz-ldmdA-u6e_hCWY6s1LgbzmMoxEXSG-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QkW0qhHNKTaJ8_suxz-ldmdA-u6e_hCWY6s1LgbzmMoxEXSG-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A32">
        <w:rPr>
          <w:noProof/>
          <w:color w:val="0000FF"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163830</wp:posOffset>
            </wp:positionV>
            <wp:extent cx="315595" cy="447675"/>
            <wp:effectExtent l="19050" t="0" r="8255" b="0"/>
            <wp:wrapSquare wrapText="bothSides"/>
            <wp:docPr id="9" name="irc_mi" descr="http://www.comunidad.dcyc.ipn.mx/computo/servicios/blanca/DOCUMENTOS%20DIRECCION/logo%20ip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munidad.dcyc.ipn.mx/computo/servicios/blanca/DOCUMENTOS%20DIRECCION/logo%20ip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455">
        <w:rPr>
          <w:rFonts w:ascii="Arial,Bold" w:hAnsi="Arial,Bold" w:cs="Arial,Bold"/>
          <w:b/>
          <w:bCs/>
          <w:color w:val="9B3365"/>
          <w:sz w:val="34"/>
          <w:szCs w:val="34"/>
        </w:rPr>
        <w:t>INSTITUTO POLITÉCNICO NACIONAL</w:t>
      </w:r>
    </w:p>
    <w:p w:rsidR="00A61455" w:rsidRDefault="00A61455" w:rsidP="00487E5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FF"/>
          <w:sz w:val="26"/>
          <w:szCs w:val="26"/>
        </w:rPr>
      </w:pPr>
      <w:r>
        <w:rPr>
          <w:rFonts w:ascii="Arial,Bold" w:hAnsi="Arial,Bold" w:cs="Arial,Bold"/>
          <w:b/>
          <w:bCs/>
          <w:color w:val="0000FF"/>
          <w:sz w:val="26"/>
          <w:szCs w:val="26"/>
        </w:rPr>
        <w:t>ESCUELA SUPERIOR DE INGENIERÍA Y ARQUITECTURA</w:t>
      </w:r>
    </w:p>
    <w:p w:rsidR="00A61455" w:rsidRDefault="00A61455" w:rsidP="00487E5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FF"/>
          <w:sz w:val="23"/>
          <w:szCs w:val="23"/>
        </w:rPr>
      </w:pPr>
      <w:r>
        <w:rPr>
          <w:rFonts w:ascii="Arial,Bold" w:hAnsi="Arial,Bold" w:cs="Arial,Bold"/>
          <w:b/>
          <w:bCs/>
          <w:color w:val="0000FF"/>
          <w:sz w:val="23"/>
          <w:szCs w:val="23"/>
        </w:rPr>
        <w:t>UNIDAD TECAMACHALCO</w:t>
      </w:r>
    </w:p>
    <w:p w:rsidR="00487E57" w:rsidRPr="00487E57" w:rsidRDefault="00A61455" w:rsidP="00487E57">
      <w:pPr>
        <w:jc w:val="center"/>
        <w:rPr>
          <w:rFonts w:ascii="Arial" w:eastAsia="Times New Roman" w:hAnsi="Arial" w:cs="Arial"/>
          <w:color w:val="222222"/>
          <w:sz w:val="24"/>
          <w:szCs w:val="24"/>
          <w:lang w:val="es-MX" w:eastAsia="es-ES"/>
        </w:rPr>
      </w:pPr>
      <w:r>
        <w:rPr>
          <w:rFonts w:ascii="Arial,Bold" w:hAnsi="Arial,Bold" w:cs="Arial,Bold"/>
          <w:b/>
          <w:bCs/>
          <w:color w:val="000000"/>
          <w:sz w:val="23"/>
          <w:szCs w:val="23"/>
        </w:rPr>
        <w:t>SECCION DE ESTUDIOS DE POSGRADO E INVESTIGACIÓN</w:t>
      </w:r>
    </w:p>
    <w:p w:rsidR="00A61455" w:rsidRPr="00487E57" w:rsidRDefault="00A61455" w:rsidP="00A6145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3"/>
          <w:szCs w:val="23"/>
          <w:lang w:val="es-MX"/>
        </w:rPr>
      </w:pPr>
    </w:p>
    <w:p w:rsidR="00A61455" w:rsidRDefault="00471114" w:rsidP="00A6145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8100"/>
          <w:sz w:val="26"/>
          <w:szCs w:val="26"/>
        </w:rPr>
      </w:pPr>
      <w:r>
        <w:rPr>
          <w:rFonts w:ascii="Arial,Bold" w:hAnsi="Arial,Bold" w:cs="Arial,Bold"/>
          <w:b/>
          <w:bCs/>
          <w:color w:val="008100"/>
          <w:sz w:val="26"/>
          <w:szCs w:val="26"/>
        </w:rPr>
        <w:t>CURSO</w:t>
      </w:r>
      <w:r w:rsidR="00A61455">
        <w:rPr>
          <w:rFonts w:ascii="Arial,Bold" w:hAnsi="Arial,Bold" w:cs="Arial,Bold"/>
          <w:b/>
          <w:bCs/>
          <w:color w:val="008100"/>
          <w:sz w:val="26"/>
          <w:szCs w:val="26"/>
        </w:rPr>
        <w:t xml:space="preserve"> DE PROPÓSITO ESPECÍFICO</w:t>
      </w:r>
    </w:p>
    <w:p w:rsidR="00A61455" w:rsidRPr="00816004" w:rsidRDefault="00A61455" w:rsidP="007B2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16004">
        <w:rPr>
          <w:rFonts w:ascii="Arial" w:hAnsi="Arial" w:cs="Arial"/>
          <w:b/>
          <w:bCs/>
          <w:color w:val="000000"/>
        </w:rPr>
        <w:t xml:space="preserve">Dirigido a: </w:t>
      </w:r>
      <w:r w:rsidR="0022739B">
        <w:rPr>
          <w:rFonts w:ascii="Arial" w:hAnsi="Arial" w:cs="Arial"/>
          <w:color w:val="000000"/>
        </w:rPr>
        <w:t>E</w:t>
      </w:r>
      <w:r w:rsidRPr="00816004">
        <w:rPr>
          <w:rFonts w:ascii="Arial" w:hAnsi="Arial" w:cs="Arial"/>
          <w:color w:val="000000"/>
        </w:rPr>
        <w:t>studiantes, profesores, investigadores, analistas y profesionales de</w:t>
      </w:r>
      <w:r w:rsidR="007B2A32">
        <w:rPr>
          <w:rFonts w:ascii="Arial" w:hAnsi="Arial" w:cs="Arial"/>
          <w:color w:val="000000"/>
        </w:rPr>
        <w:t xml:space="preserve"> </w:t>
      </w:r>
      <w:r w:rsidRPr="00816004">
        <w:rPr>
          <w:rFonts w:ascii="Arial" w:hAnsi="Arial" w:cs="Arial"/>
          <w:color w:val="000000"/>
        </w:rPr>
        <w:t>Arquitectura, Urbanismo, Antropología, Sociología, Humanidades y áreas afines,</w:t>
      </w:r>
      <w:r w:rsidR="007B2A32">
        <w:rPr>
          <w:rFonts w:ascii="Arial" w:hAnsi="Arial" w:cs="Arial"/>
          <w:color w:val="000000"/>
        </w:rPr>
        <w:t xml:space="preserve"> </w:t>
      </w:r>
      <w:r w:rsidRPr="00816004">
        <w:rPr>
          <w:rFonts w:ascii="Arial" w:hAnsi="Arial" w:cs="Arial"/>
          <w:color w:val="000000"/>
        </w:rPr>
        <w:t xml:space="preserve">interesados en investigar la </w:t>
      </w:r>
      <w:r w:rsidR="000D5E66" w:rsidRPr="00816004">
        <w:rPr>
          <w:rFonts w:ascii="Arial" w:hAnsi="Arial" w:cs="Arial"/>
          <w:color w:val="000000"/>
        </w:rPr>
        <w:t>complejidad ambie</w:t>
      </w:r>
      <w:r w:rsidR="00514FCB" w:rsidRPr="00816004">
        <w:rPr>
          <w:rFonts w:ascii="Arial" w:hAnsi="Arial" w:cs="Arial"/>
          <w:color w:val="000000"/>
        </w:rPr>
        <w:t>n</w:t>
      </w:r>
      <w:r w:rsidR="000D5E66" w:rsidRPr="00816004">
        <w:rPr>
          <w:rFonts w:ascii="Arial" w:hAnsi="Arial" w:cs="Arial"/>
          <w:color w:val="000000"/>
        </w:rPr>
        <w:t>tal</w:t>
      </w:r>
      <w:r w:rsidRPr="00816004">
        <w:rPr>
          <w:rFonts w:ascii="Arial" w:hAnsi="Arial" w:cs="Arial"/>
          <w:color w:val="000000"/>
        </w:rPr>
        <w:t xml:space="preserve"> en las ciudades contemporáneas.</w:t>
      </w:r>
    </w:p>
    <w:p w:rsidR="00816004" w:rsidRDefault="00816004" w:rsidP="00A61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61455" w:rsidRPr="00471114" w:rsidRDefault="00471114" w:rsidP="00A61455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FF0000"/>
          <w:sz w:val="26"/>
          <w:szCs w:val="26"/>
        </w:rPr>
      </w:pPr>
      <w:r w:rsidRPr="00471114">
        <w:rPr>
          <w:rFonts w:ascii="Arial,BoldItalic" w:hAnsi="Arial,BoldItalic" w:cs="Arial,BoldItalic"/>
          <w:b/>
          <w:bCs/>
          <w:i/>
          <w:iCs/>
          <w:color w:val="FF0000"/>
          <w:sz w:val="26"/>
          <w:szCs w:val="26"/>
        </w:rPr>
        <w:t>Epistemología de l</w:t>
      </w:r>
      <w:r w:rsidR="000D5E66" w:rsidRPr="00471114">
        <w:rPr>
          <w:rFonts w:ascii="Arial,BoldItalic" w:hAnsi="Arial,BoldItalic" w:cs="Arial,BoldItalic"/>
          <w:b/>
          <w:bCs/>
          <w:i/>
          <w:iCs/>
          <w:color w:val="FF0000"/>
          <w:sz w:val="26"/>
          <w:szCs w:val="26"/>
        </w:rPr>
        <w:t xml:space="preserve">a complejidad ambiental </w:t>
      </w:r>
      <w:r w:rsidRPr="00471114">
        <w:rPr>
          <w:rFonts w:ascii="Arial,BoldItalic" w:hAnsi="Arial,BoldItalic" w:cs="Arial,BoldItalic"/>
          <w:b/>
          <w:bCs/>
          <w:i/>
          <w:iCs/>
          <w:color w:val="FF0000"/>
          <w:sz w:val="26"/>
          <w:szCs w:val="26"/>
        </w:rPr>
        <w:t>en los estudios urbanos</w:t>
      </w:r>
    </w:p>
    <w:p w:rsidR="00A61455" w:rsidRDefault="00A61455" w:rsidP="00A61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</w:t>
      </w:r>
      <w:r w:rsidR="000D5E66">
        <w:rPr>
          <w:rFonts w:ascii="Arial" w:hAnsi="Arial" w:cs="Arial"/>
          <w:color w:val="000000"/>
          <w:sz w:val="19"/>
          <w:szCs w:val="19"/>
        </w:rPr>
        <w:t xml:space="preserve">Registro </w:t>
      </w:r>
      <w:r>
        <w:rPr>
          <w:rFonts w:ascii="Arial" w:hAnsi="Arial" w:cs="Arial"/>
          <w:color w:val="000000"/>
          <w:sz w:val="19"/>
          <w:szCs w:val="19"/>
        </w:rPr>
        <w:t xml:space="preserve">SIP: CPE </w:t>
      </w:r>
      <w:r w:rsidR="000D5E66">
        <w:rPr>
          <w:rFonts w:ascii="Arial" w:hAnsi="Arial" w:cs="Arial"/>
          <w:color w:val="000000"/>
          <w:sz w:val="19"/>
          <w:szCs w:val="19"/>
        </w:rPr>
        <w:t>____</w:t>
      </w:r>
      <w:r>
        <w:rPr>
          <w:rFonts w:ascii="Arial" w:hAnsi="Arial" w:cs="Arial"/>
          <w:color w:val="000000"/>
          <w:sz w:val="19"/>
          <w:szCs w:val="19"/>
        </w:rPr>
        <w:t>)</w:t>
      </w:r>
    </w:p>
    <w:p w:rsidR="00A61455" w:rsidRPr="00AD71B5" w:rsidRDefault="00471114" w:rsidP="00A6145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28575</wp:posOffset>
            </wp:positionV>
            <wp:extent cx="1892935" cy="2754630"/>
            <wp:effectExtent l="19050" t="0" r="0" b="0"/>
            <wp:wrapSquare wrapText="bothSides"/>
            <wp:docPr id="16" name="Imagen 16" descr="http://www.orbitalrpm.com/wp-content/uploads/2009/03/nytimes_knowle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http://www.orbitalrpm.com/wp-content/uploads/2009/03/nytimes_knowled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t="1137" r="1961" b="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75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1114">
        <w:rPr>
          <w:rFonts w:ascii="Arial,Bold" w:hAnsi="Arial,Bold" w:cs="Arial,Bold"/>
          <w:b/>
          <w:bCs/>
          <w:sz w:val="23"/>
          <w:szCs w:val="23"/>
        </w:rPr>
        <w:t xml:space="preserve"> </w:t>
      </w:r>
      <w:r w:rsidR="00A61455" w:rsidRPr="00AD71B5">
        <w:rPr>
          <w:rFonts w:ascii="Arial,Bold" w:hAnsi="Arial,Bold" w:cs="Arial,Bold"/>
          <w:b/>
          <w:bCs/>
          <w:sz w:val="23"/>
          <w:szCs w:val="23"/>
        </w:rPr>
        <w:t>Objetivos:</w:t>
      </w:r>
    </w:p>
    <w:p w:rsidR="00471114" w:rsidRPr="00471114" w:rsidRDefault="00471114" w:rsidP="00471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1114">
        <w:rPr>
          <w:rFonts w:ascii="Arial" w:hAnsi="Arial" w:cs="Arial"/>
          <w:sz w:val="20"/>
          <w:szCs w:val="20"/>
          <w:lang w:val="es-MX"/>
        </w:rPr>
        <w:t xml:space="preserve">Introducir al alumno en el </w:t>
      </w:r>
      <w:r w:rsidRPr="00471114">
        <w:rPr>
          <w:rFonts w:ascii="Arial" w:hAnsi="Arial" w:cs="Arial"/>
          <w:i/>
          <w:sz w:val="20"/>
          <w:szCs w:val="20"/>
          <w:lang w:val="es-MX"/>
        </w:rPr>
        <w:t>aprendizaje de la epistemología del pensamiento complejo y la teoría de los sistemas complejos</w:t>
      </w:r>
      <w:r w:rsidRPr="00471114">
        <w:rPr>
          <w:rFonts w:ascii="Arial" w:hAnsi="Arial" w:cs="Arial"/>
          <w:sz w:val="20"/>
          <w:szCs w:val="20"/>
          <w:lang w:val="es-MX"/>
        </w:rPr>
        <w:t xml:space="preserve">, como la opción más avanzada para interpretar los elementos teóricos y metodológicos que teorizan y analizan </w:t>
      </w:r>
      <w:r w:rsidRPr="00471114">
        <w:rPr>
          <w:rFonts w:ascii="Arial" w:hAnsi="Arial" w:cs="Arial"/>
          <w:i/>
          <w:sz w:val="20"/>
          <w:szCs w:val="20"/>
          <w:lang w:val="es-MX"/>
        </w:rPr>
        <w:t>a la ciudad desde la complejidad ambiental</w:t>
      </w:r>
      <w:r w:rsidRPr="00471114">
        <w:rPr>
          <w:rFonts w:ascii="Arial" w:hAnsi="Arial" w:cs="Arial"/>
          <w:sz w:val="20"/>
          <w:szCs w:val="20"/>
          <w:lang w:val="es-MX"/>
        </w:rPr>
        <w:t xml:space="preserve">, aproximándose a los principales argumentos dentro del debate actual del Urbanismo y la sustentabilidad, así como la forma en que se oponen y se interrelacionan, determinadas formulaciones que proceden de distintos campos disciplinarios, de manera que se pueda generar un </w:t>
      </w:r>
      <w:r w:rsidRPr="00471114">
        <w:rPr>
          <w:rFonts w:ascii="Arial" w:hAnsi="Arial" w:cs="Arial"/>
          <w:i/>
          <w:sz w:val="20"/>
          <w:szCs w:val="20"/>
          <w:lang w:val="es-MX"/>
        </w:rPr>
        <w:t xml:space="preserve">cuerpo analítico </w:t>
      </w:r>
      <w:proofErr w:type="spellStart"/>
      <w:r w:rsidRPr="00471114">
        <w:rPr>
          <w:rFonts w:ascii="Arial" w:hAnsi="Arial" w:cs="Arial"/>
          <w:i/>
          <w:sz w:val="20"/>
          <w:szCs w:val="20"/>
          <w:lang w:val="es-MX"/>
        </w:rPr>
        <w:t>transdisciplinario</w:t>
      </w:r>
      <w:proofErr w:type="spellEnd"/>
      <w:r w:rsidRPr="00471114">
        <w:rPr>
          <w:rFonts w:ascii="Arial" w:hAnsi="Arial" w:cs="Arial"/>
          <w:sz w:val="20"/>
          <w:szCs w:val="20"/>
          <w:lang w:val="es-MX"/>
        </w:rPr>
        <w:t xml:space="preserve"> sobre la urbe, para conocer, analizar y discutir los aportes de los estudios recientes sobre el ambiente de la misma, mostrando la especificidad de la reflexión teórica-práctica en la reinterpretación de </w:t>
      </w:r>
      <w:r w:rsidRPr="00471114">
        <w:rPr>
          <w:rFonts w:ascii="Arial" w:hAnsi="Arial" w:cs="Arial"/>
          <w:i/>
          <w:sz w:val="20"/>
          <w:szCs w:val="20"/>
          <w:lang w:val="es-MX"/>
        </w:rPr>
        <w:t>los sistemas complejos y los</w:t>
      </w:r>
      <w:r w:rsidRPr="00471114">
        <w:rPr>
          <w:rFonts w:ascii="Arial" w:hAnsi="Arial" w:cs="Arial"/>
          <w:sz w:val="20"/>
          <w:szCs w:val="20"/>
          <w:lang w:val="es-MX"/>
        </w:rPr>
        <w:t xml:space="preserve"> </w:t>
      </w:r>
      <w:r w:rsidRPr="00471114">
        <w:rPr>
          <w:rFonts w:ascii="Arial" w:hAnsi="Arial" w:cs="Arial"/>
          <w:i/>
          <w:sz w:val="20"/>
          <w:szCs w:val="20"/>
          <w:lang w:val="es-MX"/>
        </w:rPr>
        <w:t xml:space="preserve">procesos </w:t>
      </w:r>
      <w:proofErr w:type="spellStart"/>
      <w:r w:rsidRPr="00471114">
        <w:rPr>
          <w:rFonts w:ascii="Arial" w:hAnsi="Arial" w:cs="Arial"/>
          <w:i/>
          <w:sz w:val="20"/>
          <w:szCs w:val="20"/>
          <w:lang w:val="es-MX"/>
        </w:rPr>
        <w:t>interdefinidos</w:t>
      </w:r>
      <w:proofErr w:type="spellEnd"/>
      <w:r w:rsidRPr="00471114">
        <w:rPr>
          <w:rFonts w:ascii="Arial" w:hAnsi="Arial" w:cs="Arial"/>
          <w:i/>
          <w:sz w:val="20"/>
          <w:szCs w:val="20"/>
          <w:lang w:val="es-MX"/>
        </w:rPr>
        <w:t xml:space="preserve">, </w:t>
      </w:r>
      <w:r w:rsidRPr="00471114">
        <w:rPr>
          <w:rFonts w:ascii="Arial" w:hAnsi="Arial" w:cs="Arial"/>
          <w:sz w:val="20"/>
          <w:szCs w:val="20"/>
          <w:lang w:val="es-MX"/>
        </w:rPr>
        <w:t>entre otros, que se viven actualmente, así como sus aplicaciones en la solución de las problemáticas que enfrentan las metrópolis.</w:t>
      </w:r>
    </w:p>
    <w:p w:rsidR="00A61455" w:rsidRPr="00F57633" w:rsidRDefault="00471114" w:rsidP="00A61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,Bold" w:hAnsi="Arial,Bold" w:cs="Arial,Bold"/>
          <w:b/>
          <w:bCs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46990</wp:posOffset>
            </wp:positionV>
            <wp:extent cx="936625" cy="1338580"/>
            <wp:effectExtent l="19050" t="0" r="0" b="0"/>
            <wp:wrapSquare wrapText="bothSides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455" w:rsidRPr="00F57633">
        <w:rPr>
          <w:rFonts w:ascii="Arial,Bold" w:hAnsi="Arial,Bold" w:cs="Arial,Bold"/>
          <w:b/>
          <w:bCs/>
          <w:sz w:val="21"/>
          <w:szCs w:val="21"/>
        </w:rPr>
        <w:t>C</w:t>
      </w:r>
      <w:r w:rsidR="00514FCB" w:rsidRPr="00F57633">
        <w:rPr>
          <w:rFonts w:ascii="Arial,Bold" w:hAnsi="Arial,Bold" w:cs="Arial,Bold"/>
          <w:b/>
          <w:bCs/>
          <w:sz w:val="21"/>
          <w:szCs w:val="21"/>
        </w:rPr>
        <w:t>alificación mínima aprobatoria</w:t>
      </w:r>
      <w:r w:rsidR="00A61455" w:rsidRPr="00F57633">
        <w:rPr>
          <w:rFonts w:ascii="Arial" w:hAnsi="Arial" w:cs="Arial"/>
          <w:sz w:val="21"/>
          <w:szCs w:val="21"/>
        </w:rPr>
        <w:t>: 8</w:t>
      </w:r>
      <w:r w:rsidR="00816004" w:rsidRPr="00F57633">
        <w:rPr>
          <w:noProof/>
          <w:lang w:eastAsia="es-ES"/>
        </w:rPr>
        <w:t xml:space="preserve"> </w:t>
      </w:r>
    </w:p>
    <w:p w:rsidR="00A61455" w:rsidRPr="00F57633" w:rsidRDefault="00A61455" w:rsidP="007B2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57633">
        <w:rPr>
          <w:rFonts w:ascii="Arial,Bold" w:hAnsi="Arial,Bold" w:cs="Arial,Bold"/>
          <w:b/>
          <w:bCs/>
          <w:sz w:val="21"/>
          <w:szCs w:val="21"/>
        </w:rPr>
        <w:t xml:space="preserve">Se otorga: </w:t>
      </w:r>
      <w:r w:rsidRPr="00F57633">
        <w:rPr>
          <w:rFonts w:ascii="Arial" w:hAnsi="Arial" w:cs="Arial"/>
          <w:sz w:val="21"/>
          <w:szCs w:val="21"/>
        </w:rPr>
        <w:t>Constancia de Estudios de Posgrado.</w:t>
      </w:r>
    </w:p>
    <w:p w:rsidR="00A61455" w:rsidRPr="00F57633" w:rsidRDefault="00A61455" w:rsidP="007B2A32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i/>
          <w:iCs/>
          <w:sz w:val="21"/>
          <w:szCs w:val="21"/>
        </w:rPr>
      </w:pPr>
      <w:r w:rsidRPr="00F57633">
        <w:rPr>
          <w:rFonts w:ascii="Arial,Bold" w:hAnsi="Arial,Bold" w:cs="Arial,Bold"/>
          <w:b/>
          <w:bCs/>
          <w:sz w:val="21"/>
          <w:szCs w:val="21"/>
        </w:rPr>
        <w:t xml:space="preserve">Requisitos: </w:t>
      </w:r>
      <w:r w:rsidRPr="00F57633">
        <w:rPr>
          <w:rFonts w:ascii="Arial" w:hAnsi="Arial" w:cs="Arial"/>
          <w:sz w:val="21"/>
          <w:szCs w:val="21"/>
        </w:rPr>
        <w:t>Solicitud de ingreso, constancia de estu</w:t>
      </w:r>
      <w:r w:rsidR="00471114">
        <w:rPr>
          <w:rFonts w:ascii="Arial" w:hAnsi="Arial" w:cs="Arial"/>
          <w:sz w:val="21"/>
          <w:szCs w:val="21"/>
        </w:rPr>
        <w:t>dios, acta de nacimiento, CURP y</w:t>
      </w:r>
      <w:r w:rsidRPr="00F57633">
        <w:rPr>
          <w:rFonts w:ascii="Arial" w:hAnsi="Arial" w:cs="Arial"/>
          <w:sz w:val="21"/>
          <w:szCs w:val="21"/>
        </w:rPr>
        <w:t xml:space="preserve"> recibo de</w:t>
      </w:r>
      <w:r w:rsidR="000D5E66" w:rsidRPr="00F57633">
        <w:rPr>
          <w:rFonts w:ascii="Arial" w:hAnsi="Arial" w:cs="Arial"/>
          <w:sz w:val="21"/>
          <w:szCs w:val="21"/>
        </w:rPr>
        <w:t xml:space="preserve"> </w:t>
      </w:r>
      <w:r w:rsidRPr="00F57633">
        <w:rPr>
          <w:rFonts w:ascii="Arial" w:hAnsi="Arial" w:cs="Arial"/>
          <w:sz w:val="21"/>
          <w:szCs w:val="21"/>
        </w:rPr>
        <w:t xml:space="preserve">inscripción. </w:t>
      </w:r>
    </w:p>
    <w:p w:rsidR="00A61455" w:rsidRPr="00F57633" w:rsidRDefault="00A61455" w:rsidP="007B2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57633">
        <w:rPr>
          <w:rFonts w:ascii="Arial,Bold" w:hAnsi="Arial,Bold" w:cs="Arial,Bold"/>
          <w:b/>
          <w:bCs/>
          <w:sz w:val="21"/>
          <w:szCs w:val="21"/>
        </w:rPr>
        <w:t xml:space="preserve">Grupos: </w:t>
      </w:r>
      <w:r w:rsidRPr="00F57633">
        <w:rPr>
          <w:rFonts w:ascii="Arial" w:hAnsi="Arial" w:cs="Arial"/>
          <w:sz w:val="21"/>
          <w:szCs w:val="21"/>
        </w:rPr>
        <w:t xml:space="preserve">mínimo </w:t>
      </w:r>
      <w:r w:rsidR="00F12D0E" w:rsidRPr="00F57633">
        <w:rPr>
          <w:rFonts w:ascii="Arial" w:hAnsi="Arial" w:cs="Arial"/>
          <w:sz w:val="21"/>
          <w:szCs w:val="21"/>
        </w:rPr>
        <w:t>1 alumno</w:t>
      </w:r>
      <w:r w:rsidRPr="00F57633">
        <w:rPr>
          <w:rFonts w:ascii="Arial" w:hAnsi="Arial" w:cs="Arial"/>
          <w:sz w:val="21"/>
          <w:szCs w:val="21"/>
        </w:rPr>
        <w:t xml:space="preserve"> y máximo 20 alumnos.</w:t>
      </w:r>
    </w:p>
    <w:p w:rsidR="00A61455" w:rsidRPr="00F57633" w:rsidRDefault="00A61455" w:rsidP="007B2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57633">
        <w:rPr>
          <w:rFonts w:ascii="Arial,Bold" w:hAnsi="Arial,Bold" w:cs="Arial,Bold"/>
          <w:b/>
          <w:bCs/>
          <w:sz w:val="21"/>
          <w:szCs w:val="21"/>
        </w:rPr>
        <w:t xml:space="preserve">Inscripción: </w:t>
      </w:r>
      <w:r w:rsidR="00471114">
        <w:rPr>
          <w:rFonts w:ascii="Arial,Bold" w:hAnsi="Arial,Bold" w:cs="Arial,Bold"/>
          <w:bCs/>
          <w:sz w:val="21"/>
          <w:szCs w:val="21"/>
        </w:rPr>
        <w:t>diciembre</w:t>
      </w:r>
      <w:r w:rsidRPr="00F57633">
        <w:rPr>
          <w:rFonts w:ascii="Arial" w:hAnsi="Arial" w:cs="Arial"/>
          <w:sz w:val="21"/>
          <w:szCs w:val="21"/>
        </w:rPr>
        <w:t xml:space="preserve"> y </w:t>
      </w:r>
      <w:r w:rsidR="00471114">
        <w:rPr>
          <w:rFonts w:ascii="Arial" w:hAnsi="Arial" w:cs="Arial"/>
          <w:sz w:val="21"/>
          <w:szCs w:val="21"/>
        </w:rPr>
        <w:t>enero</w:t>
      </w:r>
    </w:p>
    <w:p w:rsidR="00A61455" w:rsidRDefault="00A61455" w:rsidP="007B2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F57633">
        <w:rPr>
          <w:rFonts w:ascii="Arial,Bold" w:hAnsi="Arial,Bold" w:cs="Arial,Bold"/>
          <w:b/>
          <w:bCs/>
          <w:sz w:val="21"/>
          <w:szCs w:val="21"/>
        </w:rPr>
        <w:t xml:space="preserve">Horario: </w:t>
      </w:r>
      <w:r w:rsidR="007734C7">
        <w:rPr>
          <w:rFonts w:ascii="Arial" w:hAnsi="Arial" w:cs="Arial"/>
          <w:sz w:val="21"/>
          <w:szCs w:val="21"/>
        </w:rPr>
        <w:t>jueves de 07:00 a 10</w:t>
      </w:r>
      <w:bookmarkStart w:id="0" w:name="_GoBack"/>
      <w:bookmarkEnd w:id="0"/>
      <w:r w:rsidRPr="00F57633">
        <w:rPr>
          <w:rFonts w:ascii="Arial" w:hAnsi="Arial" w:cs="Arial"/>
          <w:sz w:val="21"/>
          <w:szCs w:val="21"/>
        </w:rPr>
        <w:t>:00 hrs.</w:t>
      </w:r>
    </w:p>
    <w:p w:rsidR="00A61455" w:rsidRDefault="00A61455" w:rsidP="007B2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,Bold" w:hAnsi="Arial,Bold" w:cs="Arial,Bold"/>
          <w:b/>
          <w:bCs/>
          <w:color w:val="000000"/>
          <w:sz w:val="21"/>
          <w:szCs w:val="21"/>
        </w:rPr>
        <w:t xml:space="preserve">Cuota semestral: </w:t>
      </w:r>
      <w:r w:rsidR="00AD71B5" w:rsidRPr="00AD71B5">
        <w:rPr>
          <w:rFonts w:ascii="Arial,Bold" w:hAnsi="Arial,Bold" w:cs="Arial,Bold"/>
          <w:bCs/>
          <w:color w:val="000000"/>
          <w:sz w:val="21"/>
          <w:szCs w:val="21"/>
        </w:rPr>
        <w:t xml:space="preserve">para </w:t>
      </w:r>
      <w:r w:rsidR="00471114">
        <w:rPr>
          <w:rFonts w:ascii="Arial,Bold" w:hAnsi="Arial,Bold" w:cs="Arial,Bold"/>
          <w:bCs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studiantes y profesores en general</w:t>
      </w:r>
      <w:r w:rsidR="00AD71B5">
        <w:rPr>
          <w:rFonts w:ascii="Arial" w:hAnsi="Arial" w:cs="Arial"/>
          <w:color w:val="000000"/>
          <w:sz w:val="21"/>
          <w:szCs w:val="21"/>
        </w:rPr>
        <w:t xml:space="preserve"> y para </w:t>
      </w:r>
      <w:r w:rsidR="00471114" w:rsidRPr="00471114">
        <w:rPr>
          <w:rFonts w:ascii="Arial" w:hAnsi="Arial" w:cs="Arial"/>
          <w:noProof/>
          <w:color w:val="000000"/>
          <w:sz w:val="21"/>
          <w:szCs w:val="21"/>
          <w:lang w:eastAsia="es-ES"/>
        </w:rPr>
        <w:t xml:space="preserve"> </w:t>
      </w:r>
      <w:r w:rsidR="00AD71B5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lumnos de SEPI, ESIA-Tec</w:t>
      </w:r>
      <w:r w:rsidR="007B2A32">
        <w:rPr>
          <w:rFonts w:ascii="Arial" w:hAnsi="Arial" w:cs="Arial"/>
          <w:color w:val="000000"/>
          <w:sz w:val="21"/>
          <w:szCs w:val="21"/>
        </w:rPr>
        <w:t>am</w:t>
      </w:r>
      <w:r w:rsidR="00AD71B5">
        <w:rPr>
          <w:rFonts w:ascii="Arial" w:hAnsi="Arial" w:cs="Arial"/>
          <w:color w:val="000000"/>
          <w:sz w:val="21"/>
          <w:szCs w:val="21"/>
        </w:rPr>
        <w:t>a</w:t>
      </w:r>
      <w:r w:rsidR="007B2A32">
        <w:rPr>
          <w:rFonts w:ascii="Arial" w:hAnsi="Arial" w:cs="Arial"/>
          <w:color w:val="000000"/>
          <w:sz w:val="21"/>
          <w:szCs w:val="21"/>
        </w:rPr>
        <w:t>chalco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71114" w:rsidRDefault="00471114" w:rsidP="00471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,Bold" w:hAnsi="Arial,Bold" w:cs="Arial,Bold"/>
          <w:b/>
          <w:bCs/>
          <w:noProof/>
          <w:color w:val="000000"/>
          <w:sz w:val="21"/>
          <w:szCs w:val="21"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69850</wp:posOffset>
            </wp:positionV>
            <wp:extent cx="2317115" cy="1482090"/>
            <wp:effectExtent l="19050" t="0" r="6985" b="0"/>
            <wp:wrapSquare wrapText="bothSides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455">
        <w:rPr>
          <w:rFonts w:ascii="Arial,Bold" w:hAnsi="Arial,Bold" w:cs="Arial,Bold"/>
          <w:b/>
          <w:bCs/>
          <w:color w:val="000000"/>
          <w:sz w:val="21"/>
          <w:szCs w:val="21"/>
        </w:rPr>
        <w:t>Coordinador</w:t>
      </w:r>
      <w:r w:rsidR="007734C7">
        <w:rPr>
          <w:rFonts w:ascii="Arial,Bold" w:hAnsi="Arial,Bold" w:cs="Arial,Bold"/>
          <w:b/>
          <w:bCs/>
          <w:color w:val="000000"/>
          <w:sz w:val="21"/>
          <w:szCs w:val="21"/>
        </w:rPr>
        <w:t>a</w:t>
      </w:r>
      <w:r w:rsidR="00A61455">
        <w:rPr>
          <w:rFonts w:ascii="Arial,Bold" w:hAnsi="Arial,Bold" w:cs="Arial,Bold"/>
          <w:b/>
          <w:bCs/>
          <w:color w:val="000000"/>
          <w:sz w:val="21"/>
          <w:szCs w:val="21"/>
        </w:rPr>
        <w:t xml:space="preserve">: </w:t>
      </w:r>
      <w:r w:rsidRPr="007B2A32">
        <w:rPr>
          <w:rFonts w:ascii="Arial" w:hAnsi="Arial" w:cs="Arial"/>
          <w:color w:val="000000"/>
          <w:sz w:val="21"/>
          <w:szCs w:val="21"/>
        </w:rPr>
        <w:t>Dra. Olivia Domínguez Prieto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61455" w:rsidRDefault="00A61455" w:rsidP="00471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471114" w:rsidRDefault="00A61455" w:rsidP="00471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,Bold" w:hAnsi="Arial,Bold" w:cs="Arial,Bold"/>
          <w:b/>
          <w:bCs/>
          <w:color w:val="000000"/>
          <w:sz w:val="21"/>
          <w:szCs w:val="21"/>
        </w:rPr>
        <w:t xml:space="preserve">Profesores: </w:t>
      </w:r>
      <w:r w:rsidR="00071E9F" w:rsidRPr="007B2A32">
        <w:rPr>
          <w:rFonts w:ascii="Arial" w:hAnsi="Arial" w:cs="Arial"/>
          <w:color w:val="000000"/>
          <w:sz w:val="21"/>
          <w:szCs w:val="21"/>
        </w:rPr>
        <w:t>Dr</w:t>
      </w:r>
      <w:r w:rsidRPr="007B2A32">
        <w:rPr>
          <w:rFonts w:ascii="Arial" w:hAnsi="Arial" w:cs="Arial"/>
          <w:color w:val="000000"/>
          <w:sz w:val="21"/>
          <w:szCs w:val="21"/>
        </w:rPr>
        <w:t>. José A. García Ayala</w:t>
      </w:r>
      <w:r>
        <w:rPr>
          <w:rFonts w:ascii="Arial" w:hAnsi="Arial" w:cs="Arial"/>
          <w:color w:val="000000"/>
          <w:sz w:val="21"/>
          <w:szCs w:val="21"/>
        </w:rPr>
        <w:t xml:space="preserve"> y</w:t>
      </w:r>
      <w:r w:rsidR="00471114" w:rsidRPr="00471114">
        <w:rPr>
          <w:rFonts w:ascii="Arial" w:hAnsi="Arial" w:cs="Arial"/>
          <w:color w:val="000000"/>
          <w:sz w:val="21"/>
          <w:szCs w:val="21"/>
        </w:rPr>
        <w:t xml:space="preserve"> </w:t>
      </w:r>
      <w:r w:rsidR="00471114" w:rsidRPr="007B2A32">
        <w:rPr>
          <w:rFonts w:ascii="Arial" w:hAnsi="Arial" w:cs="Arial"/>
          <w:color w:val="000000"/>
          <w:sz w:val="21"/>
          <w:szCs w:val="21"/>
        </w:rPr>
        <w:t>Dra. Delia Patricia López Araiza Hernández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71114" w:rsidRDefault="00471114" w:rsidP="0047111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9"/>
          <w:szCs w:val="19"/>
        </w:rPr>
      </w:pPr>
    </w:p>
    <w:p w:rsidR="00A61455" w:rsidRDefault="00A61455" w:rsidP="00471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,Bold" w:hAnsi="Arial,Bold" w:cs="Arial,Bold"/>
          <w:b/>
          <w:bCs/>
          <w:color w:val="000000"/>
          <w:sz w:val="19"/>
          <w:szCs w:val="19"/>
        </w:rPr>
        <w:t>IPN. ESIA-TECAMACHALCO</w:t>
      </w:r>
      <w:r>
        <w:rPr>
          <w:rFonts w:ascii="Arial" w:hAnsi="Arial" w:cs="Arial"/>
          <w:color w:val="000000"/>
          <w:sz w:val="19"/>
          <w:szCs w:val="19"/>
        </w:rPr>
        <w:t>. Edificio 2, 3er piso. Av. Fuente de Leones No. 28, Tecamachalco, Estado de</w:t>
      </w:r>
    </w:p>
    <w:p w:rsidR="007B2A32" w:rsidRPr="00071E9F" w:rsidRDefault="00A61455" w:rsidP="00471114">
      <w:pPr>
        <w:jc w:val="both"/>
        <w:rPr>
          <w:lang w:val="en-US"/>
        </w:rPr>
      </w:pPr>
      <w:r>
        <w:rPr>
          <w:rFonts w:ascii="Arial" w:hAnsi="Arial" w:cs="Arial"/>
          <w:color w:val="000000"/>
          <w:sz w:val="19"/>
          <w:szCs w:val="19"/>
        </w:rPr>
        <w:t xml:space="preserve">México, CP: 56500. Tel: 5729 60 00 ext. 68020 a 68023. </w:t>
      </w:r>
      <w:r w:rsidRPr="00A61455">
        <w:rPr>
          <w:rFonts w:ascii="Arial" w:hAnsi="Arial" w:cs="Arial"/>
          <w:color w:val="000000"/>
          <w:sz w:val="19"/>
          <w:szCs w:val="19"/>
          <w:lang w:val="en-US"/>
        </w:rPr>
        <w:t xml:space="preserve">CE: </w:t>
      </w:r>
      <w:r w:rsidR="000613F3" w:rsidRPr="000613F3">
        <w:rPr>
          <w:rFonts w:ascii="Arial" w:hAnsi="Arial" w:cs="Arial"/>
          <w:i/>
          <w:sz w:val="19"/>
          <w:szCs w:val="19"/>
          <w:lang w:val="en-US"/>
        </w:rPr>
        <w:t>deliaplah@yahoo.com.</w:t>
      </w:r>
      <w:r w:rsidRPr="000613F3">
        <w:rPr>
          <w:rFonts w:ascii="Arial,Italic" w:hAnsi="Arial,Italic" w:cs="Arial,Italic"/>
          <w:i/>
          <w:iCs/>
          <w:sz w:val="19"/>
          <w:szCs w:val="19"/>
          <w:lang w:val="en-US"/>
        </w:rPr>
        <w:t>mx</w:t>
      </w:r>
      <w:r w:rsidRPr="00A61455">
        <w:rPr>
          <w:rFonts w:ascii="Arial,Italic" w:hAnsi="Arial,Italic" w:cs="Arial,Italic"/>
          <w:i/>
          <w:iCs/>
          <w:color w:val="0000FF"/>
          <w:sz w:val="19"/>
          <w:szCs w:val="19"/>
          <w:lang w:val="en-US"/>
        </w:rPr>
        <w:t xml:space="preserve"> </w:t>
      </w:r>
      <w:r w:rsidRPr="00A61455">
        <w:rPr>
          <w:rFonts w:ascii="Arial,Italic" w:hAnsi="Arial,Italic" w:cs="Arial,Italic"/>
          <w:i/>
          <w:iCs/>
          <w:color w:val="000000"/>
          <w:sz w:val="19"/>
          <w:szCs w:val="19"/>
          <w:lang w:val="en-US"/>
        </w:rPr>
        <w:t xml:space="preserve">// </w:t>
      </w:r>
      <w:hyperlink r:id="rId11" w:history="1">
        <w:r w:rsidR="00071E9F" w:rsidRPr="00071E9F">
          <w:rPr>
            <w:rStyle w:val="Hipervnculo"/>
            <w:rFonts w:ascii="Arial,Italic" w:hAnsi="Arial,Italic" w:cs="Arial,Italic"/>
            <w:i/>
            <w:iCs/>
            <w:color w:val="auto"/>
            <w:sz w:val="19"/>
            <w:szCs w:val="19"/>
            <w:u w:val="none"/>
            <w:lang w:val="en-US"/>
          </w:rPr>
          <w:t>joangara76@yahoo.com.mx //</w:t>
        </w:r>
      </w:hyperlink>
      <w:r w:rsidR="00071E9F" w:rsidRPr="00071E9F">
        <w:rPr>
          <w:rFonts w:ascii="Arial,Italic" w:hAnsi="Arial,Italic" w:cs="Arial,Italic"/>
          <w:i/>
          <w:iCs/>
          <w:sz w:val="19"/>
          <w:szCs w:val="19"/>
          <w:lang w:val="en-US"/>
        </w:rPr>
        <w:t xml:space="preserve"> </w:t>
      </w:r>
      <w:hyperlink r:id="rId12" w:history="1">
        <w:r w:rsidR="007B2A32" w:rsidRPr="00487E57">
          <w:rPr>
            <w:rStyle w:val="Hipervnculo"/>
            <w:rFonts w:ascii="Arial,Italic" w:hAnsi="Arial,Italic" w:cs="Arial,Italic"/>
            <w:i/>
            <w:iCs/>
            <w:color w:val="auto"/>
            <w:sz w:val="19"/>
            <w:szCs w:val="19"/>
            <w:u w:val="none"/>
            <w:lang w:val="en-US"/>
          </w:rPr>
          <w:t>lodoming@gmail.com</w:t>
        </w:r>
      </w:hyperlink>
    </w:p>
    <w:sectPr w:rsidR="007B2A32" w:rsidRPr="00071E9F" w:rsidSect="00C02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455"/>
    <w:rsid w:val="000613F3"/>
    <w:rsid w:val="00071E9F"/>
    <w:rsid w:val="000D5E66"/>
    <w:rsid w:val="001F3158"/>
    <w:rsid w:val="00222BEC"/>
    <w:rsid w:val="0022739B"/>
    <w:rsid w:val="002C0B17"/>
    <w:rsid w:val="003455D2"/>
    <w:rsid w:val="00413B68"/>
    <w:rsid w:val="00471114"/>
    <w:rsid w:val="00487E57"/>
    <w:rsid w:val="00514FCB"/>
    <w:rsid w:val="005E2BE8"/>
    <w:rsid w:val="006D0B98"/>
    <w:rsid w:val="007734C7"/>
    <w:rsid w:val="007B2A32"/>
    <w:rsid w:val="00816004"/>
    <w:rsid w:val="00891EB3"/>
    <w:rsid w:val="00896A7F"/>
    <w:rsid w:val="009035FB"/>
    <w:rsid w:val="009E17D9"/>
    <w:rsid w:val="009E7A7A"/>
    <w:rsid w:val="00A43FA8"/>
    <w:rsid w:val="00A61455"/>
    <w:rsid w:val="00AD71B5"/>
    <w:rsid w:val="00C02F66"/>
    <w:rsid w:val="00F12D0E"/>
    <w:rsid w:val="00F5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1E9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43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80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lodomi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mx/url?sa=i&amp;rct=j&amp;q=&amp;esrc=s&amp;source=images&amp;cd=&amp;cad=rja&amp;uact=8&amp;docid=ESb_-hERp0BZjM&amp;tbnid=nlK2TNjBuxlKxM:&amp;ved=0CAYQjRw&amp;url=http://www.comunidad.dcyc.ipn.mx/computo/servicios/blanca/SitePages/Eventos.aspx&amp;ei=K68nU_qoDcTe2QW17IHoCw&amp;bvm=bv.62922401,d.b2I&amp;psig=AFQjCNG3aCVB4EcxsqCOyMhuPZ9JCVa3aQ&amp;ust=1395196034891615" TargetMode="External"/><Relationship Id="rId11" Type="http://schemas.openxmlformats.org/officeDocument/2006/relationships/hyperlink" Target="mailto:joangara76@yahoo.com.mx%20/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www.google.com.mx/url?sa=i&amp;rct=j&amp;q=&amp;esrc=s&amp;source=images&amp;cd=&amp;cad=rja&amp;uact=8&amp;docid=-tAPJOhNfrxiBM&amp;tbnid=Jlv6Jk9X91hlcM:&amp;ved=0CAYQjRw&amp;url=http://www.saatchigallery.com/artcolleges/ArtCollege.php/Instituto+Polit%C3%A9cnico+Nacional/4771.html&amp;ei=l68nU-f-Jajo2QWu_oDgDQ&amp;bvm=bv.62922401,d.b2I&amp;psig=AFQjCNFHgi72N_oZYc3N_W9Y5sQJ2bxYFA&amp;ust=1395196165626740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</dc:creator>
  <cp:lastModifiedBy>r</cp:lastModifiedBy>
  <cp:revision>2</cp:revision>
  <dcterms:created xsi:type="dcterms:W3CDTF">2015-02-11T05:02:00Z</dcterms:created>
  <dcterms:modified xsi:type="dcterms:W3CDTF">2015-02-11T05:02:00Z</dcterms:modified>
</cp:coreProperties>
</file>